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73A0" w14:textId="77777777" w:rsidR="0087118A" w:rsidRPr="00EF17A2" w:rsidRDefault="0087118A" w:rsidP="005F74F9">
      <w:pPr>
        <w:widowControl w:val="0"/>
        <w:autoSpaceDE w:val="0"/>
        <w:autoSpaceDN w:val="0"/>
        <w:adjustRightInd w:val="0"/>
        <w:jc w:val="center"/>
        <w:rPr>
          <w:rFonts w:ascii="Cambria" w:hAnsi="Cambria" w:cs="Verdana"/>
          <w:b/>
          <w:bCs/>
          <w:color w:val="000000" w:themeColor="text1"/>
          <w:szCs w:val="30"/>
        </w:rPr>
      </w:pPr>
      <w:r w:rsidRPr="00EF17A2">
        <w:rPr>
          <w:rFonts w:ascii="Cambria" w:hAnsi="Cambria" w:cs="Verdana"/>
          <w:b/>
          <w:bCs/>
          <w:color w:val="000000" w:themeColor="text1"/>
          <w:szCs w:val="30"/>
        </w:rPr>
        <w:t>Mary Ramier Grant</w:t>
      </w:r>
    </w:p>
    <w:p w14:paraId="5D35762C" w14:textId="77777777" w:rsidR="0087118A" w:rsidRDefault="0087118A" w:rsidP="0087118A">
      <w:pPr>
        <w:widowControl w:val="0"/>
        <w:autoSpaceDE w:val="0"/>
        <w:autoSpaceDN w:val="0"/>
        <w:adjustRightInd w:val="0"/>
        <w:rPr>
          <w:rFonts w:ascii="Cambria" w:hAnsi="Cambria" w:cs="Verdana"/>
          <w:color w:val="000000" w:themeColor="text1"/>
        </w:rPr>
      </w:pPr>
    </w:p>
    <w:p w14:paraId="670366E6" w14:textId="77777777" w:rsidR="0087118A" w:rsidRDefault="0087118A" w:rsidP="0087118A">
      <w:pPr>
        <w:widowControl w:val="0"/>
        <w:autoSpaceDE w:val="0"/>
        <w:autoSpaceDN w:val="0"/>
        <w:adjustRightInd w:val="0"/>
        <w:rPr>
          <w:rFonts w:ascii="Cambria" w:hAnsi="Cambria" w:cs="Verdana"/>
          <w:color w:val="000000" w:themeColor="text1"/>
        </w:rPr>
      </w:pPr>
      <w:r w:rsidRPr="00EF17A2">
        <w:rPr>
          <w:rFonts w:ascii="Cambria" w:hAnsi="Cambria" w:cs="Verdana"/>
          <w:color w:val="000000" w:themeColor="text1"/>
        </w:rPr>
        <w:t xml:space="preserve">The Mary Ramier Grant is set up to inspire undergraduate women to develop as successful leaders, activists, and professionals.  </w:t>
      </w:r>
      <w:r>
        <w:rPr>
          <w:rFonts w:ascii="Cambria" w:hAnsi="Cambria" w:cs="Verdana"/>
          <w:color w:val="000000" w:themeColor="text1"/>
        </w:rPr>
        <w:t xml:space="preserve">Mary Ramier, a 1923 </w:t>
      </w:r>
      <w:r w:rsidRPr="00EF17A2">
        <w:rPr>
          <w:rFonts w:ascii="Cambria" w:hAnsi="Cambria" w:cs="Verdana"/>
          <w:color w:val="000000" w:themeColor="text1"/>
        </w:rPr>
        <w:t>graduate of the University of Illinois, was an attorney and activist from Indianapolis, IN.   She was remembered for tackling problems in her Irvington neighborhood, including a petition drive that led to much-needed urban renovation.  She also worked at the national level as an attorney and officer for the Mortar Board National Senior Women’s Honorary.</w:t>
      </w:r>
    </w:p>
    <w:p w14:paraId="088F7B7F" w14:textId="77777777" w:rsidR="0087118A" w:rsidRPr="00EF17A2" w:rsidRDefault="0087118A" w:rsidP="0087118A">
      <w:pPr>
        <w:widowControl w:val="0"/>
        <w:autoSpaceDE w:val="0"/>
        <w:autoSpaceDN w:val="0"/>
        <w:adjustRightInd w:val="0"/>
        <w:rPr>
          <w:rFonts w:ascii="Cambria" w:hAnsi="Cambria" w:cs="Verdana"/>
          <w:color w:val="000000" w:themeColor="text1"/>
        </w:rPr>
      </w:pPr>
    </w:p>
    <w:p w14:paraId="038166DF" w14:textId="77777777" w:rsidR="00D53F8D" w:rsidRDefault="0087118A" w:rsidP="0087118A">
      <w:pPr>
        <w:widowControl w:val="0"/>
        <w:autoSpaceDE w:val="0"/>
        <w:autoSpaceDN w:val="0"/>
        <w:adjustRightInd w:val="0"/>
        <w:rPr>
          <w:rFonts w:ascii="Cambria" w:hAnsi="Cambria" w:cs="Verdana"/>
          <w:color w:val="000000" w:themeColor="text1"/>
        </w:rPr>
      </w:pPr>
      <w:r w:rsidRPr="00EF17A2">
        <w:rPr>
          <w:rFonts w:ascii="Cambria" w:hAnsi="Cambria" w:cs="Verdana"/>
          <w:color w:val="000000" w:themeColor="text1"/>
        </w:rPr>
        <w:t>The grant will be awarded competitively and can be used to</w:t>
      </w:r>
    </w:p>
    <w:p w14:paraId="1654212D" w14:textId="77777777" w:rsidR="00D53F8D" w:rsidRDefault="0087118A" w:rsidP="0087118A">
      <w:pPr>
        <w:widowControl w:val="0"/>
        <w:autoSpaceDE w:val="0"/>
        <w:autoSpaceDN w:val="0"/>
        <w:adjustRightInd w:val="0"/>
        <w:rPr>
          <w:rFonts w:ascii="Cambria" w:hAnsi="Cambria" w:cs="Verdana"/>
          <w:color w:val="000000" w:themeColor="text1"/>
        </w:rPr>
      </w:pPr>
      <w:r w:rsidRPr="00EF17A2">
        <w:rPr>
          <w:rFonts w:ascii="Cambria" w:hAnsi="Cambria" w:cs="Verdana"/>
          <w:color w:val="000000" w:themeColor="text1"/>
        </w:rPr>
        <w:t xml:space="preserve"> </w:t>
      </w:r>
    </w:p>
    <w:p w14:paraId="34897C9C" w14:textId="77777777" w:rsidR="00D53F8D" w:rsidRPr="00D53F8D" w:rsidRDefault="007E3796" w:rsidP="00D53F8D">
      <w:pPr>
        <w:pStyle w:val="ListParagraph"/>
        <w:widowControl w:val="0"/>
        <w:numPr>
          <w:ilvl w:val="0"/>
          <w:numId w:val="1"/>
        </w:numPr>
        <w:autoSpaceDE w:val="0"/>
        <w:autoSpaceDN w:val="0"/>
        <w:adjustRightInd w:val="0"/>
        <w:rPr>
          <w:rFonts w:ascii="Cambria" w:hAnsi="Cambria" w:cs="Verdana"/>
          <w:color w:val="000000" w:themeColor="text1"/>
        </w:rPr>
      </w:pPr>
      <w:r>
        <w:rPr>
          <w:rFonts w:ascii="Cambria" w:hAnsi="Cambria" w:cs="Verdana"/>
          <w:color w:val="000000" w:themeColor="text1"/>
        </w:rPr>
        <w:t>S</w:t>
      </w:r>
      <w:r w:rsidR="00D53F8D" w:rsidRPr="00D53F8D">
        <w:rPr>
          <w:rFonts w:ascii="Cambria" w:hAnsi="Cambria" w:cs="Verdana"/>
          <w:color w:val="000000" w:themeColor="text1"/>
        </w:rPr>
        <w:t>upport research</w:t>
      </w:r>
    </w:p>
    <w:p w14:paraId="197E4E88" w14:textId="77777777" w:rsidR="00D53F8D" w:rsidRPr="00D53F8D" w:rsidRDefault="00D53F8D" w:rsidP="00D53F8D">
      <w:pPr>
        <w:pStyle w:val="ListParagraph"/>
        <w:widowControl w:val="0"/>
        <w:numPr>
          <w:ilvl w:val="1"/>
          <w:numId w:val="1"/>
        </w:numPr>
        <w:autoSpaceDE w:val="0"/>
        <w:autoSpaceDN w:val="0"/>
        <w:adjustRightInd w:val="0"/>
        <w:rPr>
          <w:rFonts w:ascii="Cambria" w:hAnsi="Cambria" w:cs="Verdana"/>
          <w:color w:val="000000" w:themeColor="text1"/>
        </w:rPr>
      </w:pPr>
      <w:r w:rsidRPr="00D53F8D">
        <w:rPr>
          <w:rFonts w:ascii="Cambria" w:hAnsi="Cambria" w:cs="Verdana"/>
          <w:color w:val="000000" w:themeColor="text1"/>
        </w:rPr>
        <w:t>research travel</w:t>
      </w:r>
    </w:p>
    <w:p w14:paraId="1D97736D" w14:textId="0EF2DA4A" w:rsidR="00D53F8D" w:rsidRPr="00D53F8D" w:rsidRDefault="00D53F8D" w:rsidP="00D53F8D">
      <w:pPr>
        <w:pStyle w:val="ListParagraph"/>
        <w:widowControl w:val="0"/>
        <w:numPr>
          <w:ilvl w:val="1"/>
          <w:numId w:val="1"/>
        </w:numPr>
        <w:autoSpaceDE w:val="0"/>
        <w:autoSpaceDN w:val="0"/>
        <w:adjustRightInd w:val="0"/>
        <w:rPr>
          <w:rFonts w:ascii="Cambria" w:hAnsi="Cambria" w:cs="Verdana"/>
          <w:color w:val="000000" w:themeColor="text1"/>
        </w:rPr>
      </w:pPr>
      <w:r w:rsidRPr="00D53F8D">
        <w:rPr>
          <w:rFonts w:ascii="Cambria" w:hAnsi="Cambria" w:cs="Verdana"/>
          <w:color w:val="000000" w:themeColor="text1"/>
        </w:rPr>
        <w:t>research materials</w:t>
      </w:r>
      <w:r w:rsidR="00681E74">
        <w:rPr>
          <w:rFonts w:ascii="Cambria" w:hAnsi="Cambria" w:cs="Verdana"/>
          <w:color w:val="000000" w:themeColor="text1"/>
        </w:rPr>
        <w:t xml:space="preserve"> such </w:t>
      </w:r>
      <w:r>
        <w:rPr>
          <w:rFonts w:ascii="Cambria" w:hAnsi="Cambria" w:cs="Verdana"/>
          <w:color w:val="000000" w:themeColor="text1"/>
        </w:rPr>
        <w:t>as books, recording equipment, etc.</w:t>
      </w:r>
    </w:p>
    <w:p w14:paraId="5633E307" w14:textId="77777777" w:rsidR="00D53F8D" w:rsidRPr="00D53F8D" w:rsidRDefault="00D53F8D" w:rsidP="00D53F8D">
      <w:pPr>
        <w:pStyle w:val="ListParagraph"/>
        <w:widowControl w:val="0"/>
        <w:numPr>
          <w:ilvl w:val="1"/>
          <w:numId w:val="1"/>
        </w:numPr>
        <w:autoSpaceDE w:val="0"/>
        <w:autoSpaceDN w:val="0"/>
        <w:adjustRightInd w:val="0"/>
        <w:rPr>
          <w:rFonts w:ascii="Cambria" w:hAnsi="Cambria" w:cs="Verdana"/>
          <w:color w:val="000000" w:themeColor="text1"/>
        </w:rPr>
      </w:pPr>
      <w:r w:rsidRPr="00D53F8D">
        <w:rPr>
          <w:rFonts w:ascii="Cambria" w:hAnsi="Cambria" w:cs="Verdana"/>
          <w:color w:val="000000" w:themeColor="text1"/>
        </w:rPr>
        <w:t>conference travel</w:t>
      </w:r>
    </w:p>
    <w:p w14:paraId="1F9979DB" w14:textId="77777777" w:rsidR="00D53F8D" w:rsidRPr="00D53F8D" w:rsidRDefault="007E3796" w:rsidP="00D53F8D">
      <w:pPr>
        <w:pStyle w:val="ListParagraph"/>
        <w:widowControl w:val="0"/>
        <w:numPr>
          <w:ilvl w:val="0"/>
          <w:numId w:val="1"/>
        </w:numPr>
        <w:autoSpaceDE w:val="0"/>
        <w:autoSpaceDN w:val="0"/>
        <w:adjustRightInd w:val="0"/>
        <w:rPr>
          <w:rFonts w:ascii="Cambria" w:hAnsi="Cambria" w:cs="Verdana"/>
          <w:color w:val="000000" w:themeColor="text1"/>
        </w:rPr>
      </w:pPr>
      <w:r>
        <w:rPr>
          <w:rFonts w:ascii="Cambria" w:hAnsi="Cambria" w:cs="Verdana"/>
          <w:color w:val="000000" w:themeColor="text1"/>
        </w:rPr>
        <w:t>C</w:t>
      </w:r>
      <w:r w:rsidR="00D53F8D" w:rsidRPr="00D53F8D">
        <w:rPr>
          <w:rFonts w:ascii="Cambria" w:hAnsi="Cambria" w:cs="Verdana"/>
          <w:color w:val="000000" w:themeColor="text1"/>
        </w:rPr>
        <w:t>reative projects</w:t>
      </w:r>
      <w:r w:rsidR="00D53F8D">
        <w:rPr>
          <w:rFonts w:ascii="Cambria" w:hAnsi="Cambria" w:cs="Verdana"/>
          <w:color w:val="000000" w:themeColor="text1"/>
        </w:rPr>
        <w:t xml:space="preserve"> such as, but not limited to</w:t>
      </w:r>
    </w:p>
    <w:p w14:paraId="5DE49921" w14:textId="77777777" w:rsidR="00D53F8D" w:rsidRPr="00D53F8D" w:rsidRDefault="00D53F8D" w:rsidP="00D53F8D">
      <w:pPr>
        <w:pStyle w:val="ListParagraph"/>
        <w:widowControl w:val="0"/>
        <w:numPr>
          <w:ilvl w:val="1"/>
          <w:numId w:val="1"/>
        </w:numPr>
        <w:autoSpaceDE w:val="0"/>
        <w:autoSpaceDN w:val="0"/>
        <w:adjustRightInd w:val="0"/>
        <w:rPr>
          <w:rFonts w:ascii="Cambria" w:hAnsi="Cambria" w:cs="Verdana"/>
          <w:color w:val="000000" w:themeColor="text1"/>
        </w:rPr>
      </w:pPr>
      <w:r w:rsidRPr="00D53F8D">
        <w:rPr>
          <w:rFonts w:ascii="Cambria" w:hAnsi="Cambria" w:cs="Verdana"/>
          <w:color w:val="000000" w:themeColor="text1"/>
        </w:rPr>
        <w:t>zines</w:t>
      </w:r>
    </w:p>
    <w:p w14:paraId="25D36746" w14:textId="77777777" w:rsidR="00D53F8D" w:rsidRPr="00D53F8D" w:rsidRDefault="00D53F8D" w:rsidP="00D53F8D">
      <w:pPr>
        <w:pStyle w:val="ListParagraph"/>
        <w:widowControl w:val="0"/>
        <w:numPr>
          <w:ilvl w:val="1"/>
          <w:numId w:val="1"/>
        </w:numPr>
        <w:autoSpaceDE w:val="0"/>
        <w:autoSpaceDN w:val="0"/>
        <w:adjustRightInd w:val="0"/>
        <w:rPr>
          <w:rFonts w:ascii="Cambria" w:hAnsi="Cambria" w:cs="Verdana"/>
          <w:color w:val="000000" w:themeColor="text1"/>
        </w:rPr>
      </w:pPr>
      <w:r w:rsidRPr="00D53F8D">
        <w:rPr>
          <w:rFonts w:ascii="Cambria" w:hAnsi="Cambria" w:cs="Verdana"/>
          <w:color w:val="000000" w:themeColor="text1"/>
        </w:rPr>
        <w:t>films</w:t>
      </w:r>
    </w:p>
    <w:p w14:paraId="3A2DAB91" w14:textId="77777777" w:rsidR="00D53F8D" w:rsidRPr="00D53F8D" w:rsidRDefault="00D53F8D" w:rsidP="00D53F8D">
      <w:pPr>
        <w:pStyle w:val="ListParagraph"/>
        <w:widowControl w:val="0"/>
        <w:numPr>
          <w:ilvl w:val="1"/>
          <w:numId w:val="1"/>
        </w:numPr>
        <w:autoSpaceDE w:val="0"/>
        <w:autoSpaceDN w:val="0"/>
        <w:adjustRightInd w:val="0"/>
        <w:rPr>
          <w:rFonts w:ascii="Cambria" w:hAnsi="Cambria" w:cs="Verdana"/>
          <w:color w:val="000000" w:themeColor="text1"/>
        </w:rPr>
      </w:pPr>
      <w:r w:rsidRPr="00D53F8D">
        <w:rPr>
          <w:rFonts w:ascii="Cambria" w:hAnsi="Cambria" w:cs="Verdana"/>
          <w:color w:val="000000" w:themeColor="text1"/>
        </w:rPr>
        <w:t>plays</w:t>
      </w:r>
    </w:p>
    <w:p w14:paraId="051BA9EE" w14:textId="77777777" w:rsidR="003B33DC" w:rsidRDefault="003B33DC" w:rsidP="00D53F8D">
      <w:pPr>
        <w:pStyle w:val="ListParagraph"/>
        <w:widowControl w:val="0"/>
        <w:numPr>
          <w:ilvl w:val="0"/>
          <w:numId w:val="1"/>
        </w:numPr>
        <w:autoSpaceDE w:val="0"/>
        <w:autoSpaceDN w:val="0"/>
        <w:adjustRightInd w:val="0"/>
        <w:rPr>
          <w:rFonts w:ascii="Cambria" w:hAnsi="Cambria" w:cs="Verdana"/>
          <w:color w:val="000000" w:themeColor="text1"/>
        </w:rPr>
      </w:pPr>
      <w:r>
        <w:rPr>
          <w:rFonts w:ascii="Cambria" w:hAnsi="Cambria" w:cs="Verdana"/>
          <w:color w:val="000000" w:themeColor="text1"/>
        </w:rPr>
        <w:t>Field trips that are related to gender and women’s studies</w:t>
      </w:r>
    </w:p>
    <w:p w14:paraId="1152B12F" w14:textId="77777777" w:rsidR="00D53F8D" w:rsidRPr="00D53F8D" w:rsidRDefault="007E3796" w:rsidP="00D53F8D">
      <w:pPr>
        <w:pStyle w:val="ListParagraph"/>
        <w:widowControl w:val="0"/>
        <w:numPr>
          <w:ilvl w:val="0"/>
          <w:numId w:val="1"/>
        </w:numPr>
        <w:autoSpaceDE w:val="0"/>
        <w:autoSpaceDN w:val="0"/>
        <w:adjustRightInd w:val="0"/>
        <w:rPr>
          <w:rFonts w:ascii="Cambria" w:hAnsi="Cambria" w:cs="Verdana"/>
          <w:color w:val="000000" w:themeColor="text1"/>
        </w:rPr>
      </w:pPr>
      <w:r>
        <w:rPr>
          <w:rFonts w:ascii="Cambria" w:hAnsi="Cambria" w:cs="Verdana"/>
          <w:color w:val="000000" w:themeColor="text1"/>
        </w:rPr>
        <w:t>O</w:t>
      </w:r>
      <w:r w:rsidR="0087118A" w:rsidRPr="00D53F8D">
        <w:rPr>
          <w:rFonts w:ascii="Cambria" w:hAnsi="Cambria" w:cs="Verdana"/>
          <w:color w:val="000000" w:themeColor="text1"/>
        </w:rPr>
        <w:t>ther activities that p</w:t>
      </w:r>
      <w:r w:rsidR="003B33DC">
        <w:rPr>
          <w:rFonts w:ascii="Cambria" w:hAnsi="Cambria" w:cs="Verdana"/>
          <w:color w:val="000000" w:themeColor="text1"/>
        </w:rPr>
        <w:t>romote the advancement of women</w:t>
      </w:r>
      <w:r w:rsidR="0087118A" w:rsidRPr="00D53F8D">
        <w:rPr>
          <w:rFonts w:ascii="Cambria" w:hAnsi="Cambria" w:cs="Verdana"/>
          <w:color w:val="000000" w:themeColor="text1"/>
        </w:rPr>
        <w:t xml:space="preserve">  </w:t>
      </w:r>
    </w:p>
    <w:p w14:paraId="2C640183" w14:textId="77777777" w:rsidR="00D53F8D" w:rsidRDefault="00D53F8D" w:rsidP="0087118A">
      <w:pPr>
        <w:widowControl w:val="0"/>
        <w:autoSpaceDE w:val="0"/>
        <w:autoSpaceDN w:val="0"/>
        <w:adjustRightInd w:val="0"/>
        <w:rPr>
          <w:rFonts w:ascii="Cambria" w:hAnsi="Cambria" w:cs="Verdana"/>
          <w:color w:val="000000" w:themeColor="text1"/>
        </w:rPr>
      </w:pPr>
    </w:p>
    <w:p w14:paraId="139AC33A" w14:textId="77777777" w:rsidR="0087118A" w:rsidRPr="00EF17A2" w:rsidRDefault="00D53F8D" w:rsidP="0087118A">
      <w:pPr>
        <w:widowControl w:val="0"/>
        <w:autoSpaceDE w:val="0"/>
        <w:autoSpaceDN w:val="0"/>
        <w:adjustRightInd w:val="0"/>
        <w:rPr>
          <w:rFonts w:ascii="Cambria" w:hAnsi="Cambria" w:cs="Verdana"/>
          <w:color w:val="000000" w:themeColor="text1"/>
        </w:rPr>
      </w:pPr>
      <w:r>
        <w:rPr>
          <w:rFonts w:ascii="Cambria" w:hAnsi="Cambria" w:cs="Verdana"/>
          <w:color w:val="000000" w:themeColor="text1"/>
        </w:rPr>
        <w:t xml:space="preserve">Awards are usually between $50 and $500.  </w:t>
      </w:r>
      <w:r w:rsidR="0087118A" w:rsidRPr="00EF17A2">
        <w:rPr>
          <w:rFonts w:ascii="Cambria" w:hAnsi="Cambria" w:cs="Verdana"/>
          <w:color w:val="000000" w:themeColor="text1"/>
        </w:rPr>
        <w:t>The Gender and Women’s Studies awards committee will determine the amount and number of awards per year based on the merit of individual proposals and financial need.  Money will not be awarded for tuition costs or living expenses.   </w:t>
      </w:r>
    </w:p>
    <w:p w14:paraId="33404A3C" w14:textId="77777777" w:rsidR="0087118A" w:rsidRDefault="0087118A" w:rsidP="0087118A">
      <w:pPr>
        <w:widowControl w:val="0"/>
        <w:autoSpaceDE w:val="0"/>
        <w:autoSpaceDN w:val="0"/>
        <w:adjustRightInd w:val="0"/>
        <w:rPr>
          <w:rFonts w:ascii="Cambria" w:hAnsi="Cambria" w:cs="Verdana"/>
          <w:b/>
          <w:bCs/>
          <w:color w:val="000000" w:themeColor="text1"/>
        </w:rPr>
      </w:pPr>
    </w:p>
    <w:p w14:paraId="446CA22F" w14:textId="77777777" w:rsidR="0087118A" w:rsidRDefault="0087118A" w:rsidP="0087118A">
      <w:pPr>
        <w:widowControl w:val="0"/>
        <w:autoSpaceDE w:val="0"/>
        <w:autoSpaceDN w:val="0"/>
        <w:adjustRightInd w:val="0"/>
        <w:rPr>
          <w:rFonts w:ascii="Cambria" w:hAnsi="Cambria" w:cs="Verdana"/>
          <w:color w:val="000000" w:themeColor="text1"/>
        </w:rPr>
      </w:pPr>
      <w:r w:rsidRPr="00EF17A2">
        <w:rPr>
          <w:rFonts w:ascii="Cambria" w:hAnsi="Cambria" w:cs="Verdana"/>
          <w:b/>
          <w:bCs/>
          <w:color w:val="000000" w:themeColor="text1"/>
        </w:rPr>
        <w:t>Requirements:</w:t>
      </w:r>
      <w:r w:rsidRPr="00EF17A2">
        <w:rPr>
          <w:rFonts w:ascii="Cambria" w:hAnsi="Cambria" w:cs="Verdana"/>
          <w:color w:val="000000" w:themeColor="text1"/>
        </w:rPr>
        <w:t xml:space="preserve"> All undergraduate women in good standing are eligible to apply.  Applicants should </w:t>
      </w:r>
      <w:r w:rsidR="00B16AC8">
        <w:rPr>
          <w:rFonts w:ascii="Cambria" w:hAnsi="Cambria" w:cs="Verdana"/>
          <w:color w:val="000000" w:themeColor="text1"/>
        </w:rPr>
        <w:t xml:space="preserve">fill out an application form, </w:t>
      </w:r>
      <w:r w:rsidR="00605ACB">
        <w:rPr>
          <w:rFonts w:ascii="Cambria" w:hAnsi="Cambria" w:cs="Verdana"/>
          <w:color w:val="000000" w:themeColor="text1"/>
        </w:rPr>
        <w:t>and include</w:t>
      </w:r>
      <w:r w:rsidRPr="00EF17A2">
        <w:rPr>
          <w:rFonts w:ascii="Cambria" w:hAnsi="Cambria" w:cs="Verdana"/>
          <w:color w:val="000000" w:themeColor="text1"/>
        </w:rPr>
        <w:t xml:space="preserve"> the name of a </w:t>
      </w:r>
      <w:r w:rsidR="00605ACB">
        <w:rPr>
          <w:rFonts w:ascii="Cambria" w:hAnsi="Cambria" w:cs="Verdana"/>
          <w:color w:val="000000" w:themeColor="text1"/>
        </w:rPr>
        <w:t>faculty member</w:t>
      </w:r>
      <w:r w:rsidRPr="00EF17A2">
        <w:rPr>
          <w:rFonts w:ascii="Cambria" w:hAnsi="Cambria" w:cs="Verdana"/>
          <w:color w:val="000000" w:themeColor="text1"/>
        </w:rPr>
        <w:t xml:space="preserve"> who might be called for reference. </w:t>
      </w:r>
    </w:p>
    <w:p w14:paraId="1696BC5E" w14:textId="77777777" w:rsidR="00A05375" w:rsidRDefault="00A05375" w:rsidP="0087118A">
      <w:pPr>
        <w:widowControl w:val="0"/>
        <w:autoSpaceDE w:val="0"/>
        <w:autoSpaceDN w:val="0"/>
        <w:adjustRightInd w:val="0"/>
        <w:rPr>
          <w:rFonts w:ascii="Cambria" w:hAnsi="Cambria" w:cs="Verdana"/>
          <w:color w:val="000000" w:themeColor="text1"/>
        </w:rPr>
      </w:pPr>
    </w:p>
    <w:p w14:paraId="3A5F2452" w14:textId="3B91C898" w:rsidR="00A05375" w:rsidRPr="00A05375" w:rsidRDefault="00A05375" w:rsidP="0087118A">
      <w:pPr>
        <w:widowControl w:val="0"/>
        <w:autoSpaceDE w:val="0"/>
        <w:autoSpaceDN w:val="0"/>
        <w:adjustRightInd w:val="0"/>
        <w:rPr>
          <w:rFonts w:ascii="Cambria" w:hAnsi="Cambria" w:cs="Verdana"/>
          <w:b/>
          <w:color w:val="000000" w:themeColor="text1"/>
        </w:rPr>
      </w:pPr>
      <w:r w:rsidRPr="00A05375">
        <w:rPr>
          <w:rFonts w:ascii="Cambria" w:hAnsi="Cambria" w:cs="Verdana"/>
          <w:b/>
          <w:color w:val="000000" w:themeColor="text1"/>
        </w:rPr>
        <w:t xml:space="preserve">Spring Semester Deadline: </w:t>
      </w:r>
      <w:r>
        <w:rPr>
          <w:rFonts w:ascii="Cambria" w:hAnsi="Cambria" w:cs="Verdana"/>
          <w:b/>
          <w:color w:val="000000" w:themeColor="text1"/>
        </w:rPr>
        <w:tab/>
      </w:r>
      <w:r w:rsidR="00CA68EC">
        <w:rPr>
          <w:rFonts w:ascii="Cambria" w:hAnsi="Cambria" w:cs="Verdana"/>
          <w:b/>
          <w:color w:val="000000" w:themeColor="text1"/>
        </w:rPr>
        <w:t>March</w:t>
      </w:r>
      <w:r w:rsidR="00DD1261">
        <w:rPr>
          <w:rFonts w:ascii="Cambria" w:hAnsi="Cambria" w:cs="Verdana"/>
          <w:b/>
          <w:color w:val="000000" w:themeColor="text1"/>
        </w:rPr>
        <w:t xml:space="preserve"> 15</w:t>
      </w:r>
    </w:p>
    <w:p w14:paraId="6F011F46" w14:textId="77777777" w:rsidR="0087118A" w:rsidRDefault="0087118A" w:rsidP="0087118A">
      <w:pPr>
        <w:rPr>
          <w:rFonts w:ascii="Cambria" w:hAnsi="Cambria" w:cs="Verdana"/>
          <w:color w:val="000000" w:themeColor="text1"/>
        </w:rPr>
      </w:pPr>
    </w:p>
    <w:p w14:paraId="1919B732" w14:textId="7AD90990" w:rsidR="00C94811" w:rsidRDefault="0087118A">
      <w:pPr>
        <w:rPr>
          <w:rFonts w:ascii="Cambria" w:hAnsi="Cambria" w:cs="Verdana"/>
          <w:color w:val="000000" w:themeColor="text1"/>
          <w:u w:val="single" w:color="801F1D"/>
        </w:rPr>
      </w:pPr>
      <w:r w:rsidRPr="00EF17A2">
        <w:rPr>
          <w:rFonts w:ascii="Cambria" w:hAnsi="Cambria" w:cs="Verdana"/>
          <w:color w:val="000000" w:themeColor="text1"/>
        </w:rPr>
        <w:t xml:space="preserve">For more information about the grant, </w:t>
      </w:r>
      <w:r w:rsidR="00B16AC8">
        <w:rPr>
          <w:rFonts w:ascii="Cambria" w:hAnsi="Cambria" w:cs="Verdana"/>
          <w:color w:val="000000" w:themeColor="text1"/>
        </w:rPr>
        <w:t xml:space="preserve">please </w:t>
      </w:r>
      <w:r w:rsidRPr="00EF17A2">
        <w:rPr>
          <w:rFonts w:ascii="Cambria" w:hAnsi="Cambria" w:cs="Verdana"/>
          <w:color w:val="000000" w:themeColor="text1"/>
        </w:rPr>
        <w:t xml:space="preserve">contact </w:t>
      </w:r>
      <w:r w:rsidR="00CA68EC">
        <w:rPr>
          <w:rFonts w:ascii="Cambria" w:hAnsi="Cambria" w:cs="Verdana"/>
          <w:color w:val="000000" w:themeColor="text1"/>
        </w:rPr>
        <w:t>Tasha Robles</w:t>
      </w:r>
      <w:r w:rsidRPr="00EF17A2">
        <w:rPr>
          <w:rFonts w:ascii="Cambria" w:hAnsi="Cambria" w:cs="Verdana"/>
          <w:color w:val="000000" w:themeColor="text1"/>
        </w:rPr>
        <w:t xml:space="preserve"> at the </w:t>
      </w:r>
      <w:r w:rsidR="002A29B8">
        <w:rPr>
          <w:rFonts w:ascii="Cambria" w:hAnsi="Cambria" w:cs="Verdana"/>
          <w:color w:val="000000" w:themeColor="text1"/>
        </w:rPr>
        <w:t xml:space="preserve">Department of </w:t>
      </w:r>
      <w:r w:rsidRPr="00EF17A2">
        <w:rPr>
          <w:rFonts w:ascii="Cambria" w:hAnsi="Cambria" w:cs="Verdana"/>
          <w:color w:val="000000" w:themeColor="text1"/>
        </w:rPr>
        <w:t xml:space="preserve">Gender &amp; Women’s Studies by e-mail: </w:t>
      </w:r>
      <w:hyperlink r:id="rId5" w:history="1">
        <w:r w:rsidR="009818E6" w:rsidRPr="00265A5B">
          <w:rPr>
            <w:rStyle w:val="Hyperlink"/>
            <w:rFonts w:ascii="Cambria" w:hAnsi="Cambria" w:cs="Verdana"/>
            <w:u w:color="801F1D"/>
          </w:rPr>
          <w:t>gws-email@illinois.edu</w:t>
        </w:r>
      </w:hyperlink>
    </w:p>
    <w:p w14:paraId="0A95A8E6" w14:textId="77777777" w:rsidR="00CC591C" w:rsidRDefault="00CC591C">
      <w:pPr>
        <w:rPr>
          <w:rFonts w:ascii="Cambria" w:hAnsi="Cambria" w:cs="Verdana"/>
          <w:color w:val="000000" w:themeColor="text1"/>
          <w:u w:val="single" w:color="801F1D"/>
        </w:rPr>
      </w:pPr>
    </w:p>
    <w:p w14:paraId="2A7D27B8" w14:textId="77777777" w:rsidR="00CC591C" w:rsidRDefault="00CC591C" w:rsidP="00CC591C">
      <w:pPr>
        <w:jc w:val="center"/>
        <w:rPr>
          <w:rFonts w:ascii="GoudyOlSt BT" w:hAnsi="GoudyOlSt BT"/>
          <w:sz w:val="26"/>
        </w:rPr>
      </w:pPr>
      <w:r>
        <w:rPr>
          <w:rFonts w:ascii="Cambria" w:hAnsi="Cambria" w:cs="Verdana"/>
          <w:color w:val="000000" w:themeColor="text1"/>
          <w:u w:val="single" w:color="801F1D"/>
        </w:rPr>
        <w:br w:type="page"/>
      </w:r>
      <w:r>
        <w:rPr>
          <w:rFonts w:ascii="GoudyOlSt BT" w:hAnsi="GoudyOlSt BT"/>
          <w:b/>
          <w:smallCaps/>
          <w:sz w:val="26"/>
        </w:rPr>
        <w:lastRenderedPageBreak/>
        <w:t>Application for Mary Ramier Grant</w:t>
      </w:r>
    </w:p>
    <w:p w14:paraId="1E697F1C" w14:textId="77777777" w:rsidR="00CC591C" w:rsidRDefault="00CC591C" w:rsidP="00CC591C">
      <w:pPr>
        <w:jc w:val="center"/>
        <w:rPr>
          <w:rFonts w:ascii="GoudyOlSt BT" w:hAnsi="GoudyOlSt BT"/>
          <w:sz w:val="22"/>
        </w:rPr>
      </w:pPr>
    </w:p>
    <w:p w14:paraId="503E10AA" w14:textId="77777777" w:rsidR="00CC591C" w:rsidRDefault="00CC591C" w:rsidP="00CC591C">
      <w:pPr>
        <w:jc w:val="center"/>
        <w:rPr>
          <w:rFonts w:ascii="GoudyOlSt BT" w:hAnsi="GoudyOlSt BT"/>
          <w:sz w:val="22"/>
        </w:rPr>
      </w:pPr>
    </w:p>
    <w:p w14:paraId="78122C23" w14:textId="77777777" w:rsidR="00CC591C" w:rsidRDefault="00CC591C" w:rsidP="00CC591C">
      <w:pPr>
        <w:rPr>
          <w:rFonts w:ascii="GoudyOlSt BT" w:hAnsi="GoudyOlSt BT"/>
        </w:rPr>
      </w:pPr>
      <w:r>
        <w:rPr>
          <w:rFonts w:ascii="GoudyOlSt BT" w:hAnsi="GoudyOlSt BT"/>
        </w:rPr>
        <w:t>Date__________________</w:t>
      </w:r>
    </w:p>
    <w:p w14:paraId="6C342782" w14:textId="77777777" w:rsidR="00CC591C" w:rsidRDefault="00CC591C" w:rsidP="00CC591C">
      <w:pPr>
        <w:rPr>
          <w:rFonts w:ascii="GoudyOlSt BT" w:hAnsi="GoudyOlSt BT"/>
        </w:rPr>
      </w:pPr>
    </w:p>
    <w:p w14:paraId="27DC9C8A" w14:textId="77777777" w:rsidR="00CC591C" w:rsidRDefault="00CC591C" w:rsidP="00CC591C">
      <w:pPr>
        <w:rPr>
          <w:rFonts w:ascii="GoudyOlSt BT" w:hAnsi="GoudyOlSt BT"/>
        </w:rPr>
      </w:pPr>
      <w:r>
        <w:rPr>
          <w:rFonts w:ascii="GoudyOlSt BT" w:hAnsi="GoudyOlSt BT"/>
        </w:rPr>
        <w:t>Name_______________________________________</w:t>
      </w:r>
    </w:p>
    <w:p w14:paraId="556E2CC7" w14:textId="77777777" w:rsidR="00CC591C" w:rsidRDefault="00CC591C" w:rsidP="00CC591C">
      <w:pPr>
        <w:rPr>
          <w:rFonts w:ascii="GoudyOlSt BT" w:hAnsi="GoudyOlSt BT"/>
        </w:rPr>
      </w:pPr>
    </w:p>
    <w:p w14:paraId="7EB8B58A" w14:textId="77777777" w:rsidR="00CC591C" w:rsidRDefault="00CC591C" w:rsidP="00CC591C">
      <w:pPr>
        <w:rPr>
          <w:rFonts w:ascii="GoudyOlSt BT" w:hAnsi="GoudyOlSt BT"/>
        </w:rPr>
      </w:pPr>
      <w:r>
        <w:rPr>
          <w:rFonts w:ascii="GoudyOlSt BT" w:hAnsi="GoudyOlSt BT"/>
        </w:rPr>
        <w:t>Year in School___________________</w:t>
      </w:r>
    </w:p>
    <w:p w14:paraId="0F197AE1" w14:textId="77777777" w:rsidR="00CC591C" w:rsidRDefault="00CC591C" w:rsidP="00CC591C">
      <w:pPr>
        <w:rPr>
          <w:rFonts w:ascii="GoudyOlSt BT" w:hAnsi="GoudyOlSt BT"/>
        </w:rPr>
      </w:pPr>
    </w:p>
    <w:p w14:paraId="5F8BB412" w14:textId="77777777" w:rsidR="00CC591C" w:rsidRDefault="00CC591C" w:rsidP="00CC591C">
      <w:pPr>
        <w:rPr>
          <w:rFonts w:ascii="GoudyOlSt BT" w:hAnsi="GoudyOlSt BT"/>
        </w:rPr>
      </w:pPr>
      <w:r>
        <w:rPr>
          <w:rFonts w:ascii="GoudyOlSt BT" w:hAnsi="GoudyOlSt BT"/>
        </w:rPr>
        <w:t>Campus Address________________________________________________</w:t>
      </w:r>
    </w:p>
    <w:p w14:paraId="0D88086F" w14:textId="77777777" w:rsidR="00CC591C" w:rsidRDefault="00CC591C" w:rsidP="00CC591C">
      <w:pPr>
        <w:rPr>
          <w:rFonts w:ascii="GoudyOlSt BT" w:hAnsi="GoudyOlSt BT"/>
        </w:rPr>
      </w:pPr>
    </w:p>
    <w:p w14:paraId="36B84166" w14:textId="77777777" w:rsidR="00CC591C" w:rsidRDefault="00CC591C" w:rsidP="00CC591C">
      <w:pPr>
        <w:rPr>
          <w:rFonts w:ascii="GoudyOlSt BT" w:hAnsi="GoudyOlSt BT"/>
        </w:rPr>
      </w:pPr>
      <w:r>
        <w:rPr>
          <w:rFonts w:ascii="GoudyOlSt BT" w:hAnsi="GoudyOlSt BT"/>
        </w:rPr>
        <w:t>Campus Phone __________________  UIN ____________________</w:t>
      </w:r>
    </w:p>
    <w:p w14:paraId="55B1ACF0" w14:textId="77777777" w:rsidR="00CC591C" w:rsidRDefault="00CC591C" w:rsidP="00CC591C">
      <w:pPr>
        <w:rPr>
          <w:rFonts w:ascii="GoudyOlSt BT" w:hAnsi="GoudyOlSt BT"/>
        </w:rPr>
      </w:pPr>
    </w:p>
    <w:p w14:paraId="1C444696" w14:textId="77777777" w:rsidR="00CC591C" w:rsidRDefault="00CC591C" w:rsidP="00CC591C">
      <w:pPr>
        <w:rPr>
          <w:rFonts w:ascii="GoudyOlSt BT" w:hAnsi="GoudyOlSt BT"/>
        </w:rPr>
      </w:pPr>
      <w:r>
        <w:rPr>
          <w:rFonts w:ascii="GoudyOlSt BT" w:hAnsi="GoudyOlSt BT"/>
        </w:rPr>
        <w:t>Email Address   __________________________________________</w:t>
      </w:r>
    </w:p>
    <w:p w14:paraId="0254A257" w14:textId="77777777" w:rsidR="00CC591C" w:rsidRDefault="00CC591C" w:rsidP="00CC591C">
      <w:pPr>
        <w:rPr>
          <w:rFonts w:ascii="GoudyOlSt BT" w:hAnsi="GoudyOlSt BT"/>
        </w:rPr>
      </w:pPr>
    </w:p>
    <w:p w14:paraId="03E49FC7" w14:textId="77777777" w:rsidR="00CC591C" w:rsidRDefault="00CC591C" w:rsidP="00CC591C">
      <w:pPr>
        <w:rPr>
          <w:rFonts w:ascii="GoudyOlSt BT" w:hAnsi="GoudyOlSt BT"/>
        </w:rPr>
      </w:pPr>
      <w:r>
        <w:rPr>
          <w:rFonts w:ascii="GoudyOlSt BT" w:hAnsi="GoudyOlSt BT"/>
        </w:rPr>
        <w:t>Amount Requested:  _______________________________________</w:t>
      </w:r>
    </w:p>
    <w:p w14:paraId="74D2434C" w14:textId="77777777" w:rsidR="00CC591C" w:rsidRDefault="00CC591C" w:rsidP="00CC591C">
      <w:pPr>
        <w:rPr>
          <w:rFonts w:ascii="GoudyOlSt BT" w:hAnsi="GoudyOlSt BT"/>
        </w:rPr>
      </w:pPr>
    </w:p>
    <w:p w14:paraId="416CBFAC" w14:textId="77777777" w:rsidR="00CC591C" w:rsidRDefault="00CC591C" w:rsidP="00CC591C">
      <w:pPr>
        <w:rPr>
          <w:rFonts w:ascii="GoudyOlSt BT" w:hAnsi="GoudyOlSt BT"/>
        </w:rPr>
      </w:pPr>
    </w:p>
    <w:p w14:paraId="04020AF8" w14:textId="77777777" w:rsidR="00CC591C" w:rsidRDefault="00CC591C" w:rsidP="00CC591C">
      <w:pPr>
        <w:rPr>
          <w:rFonts w:ascii="GoudyOlSt BT" w:hAnsi="GoudyOlSt BT"/>
        </w:rPr>
      </w:pPr>
      <w:r>
        <w:rPr>
          <w:rFonts w:ascii="GoudyOlSt BT" w:hAnsi="GoudyOlSt BT"/>
          <w:b/>
        </w:rPr>
        <w:t xml:space="preserve">Purpose </w:t>
      </w:r>
    </w:p>
    <w:p w14:paraId="5D6B8BA2" w14:textId="77777777" w:rsidR="00CC591C" w:rsidRDefault="00CC591C" w:rsidP="00CC591C">
      <w:pPr>
        <w:rPr>
          <w:rFonts w:ascii="GoudyOlSt BT" w:hAnsi="GoudyOlSt BT"/>
        </w:rPr>
      </w:pPr>
    </w:p>
    <w:p w14:paraId="01D8A0E5" w14:textId="77777777" w:rsidR="00CC591C" w:rsidRDefault="00CC591C" w:rsidP="00CC591C">
      <w:pPr>
        <w:rPr>
          <w:rFonts w:ascii="GoudyOlSt BT" w:hAnsi="GoudyOlSt BT"/>
        </w:rPr>
      </w:pPr>
      <w:r>
        <w:rPr>
          <w:rFonts w:ascii="GoudyOlSt BT" w:hAnsi="GoudyOlSt BT"/>
        </w:rPr>
        <w:tab/>
        <w:t xml:space="preserve">__l.   Attend a Conference </w:t>
      </w:r>
    </w:p>
    <w:p w14:paraId="6EA118E7" w14:textId="77777777" w:rsidR="00CC591C" w:rsidRDefault="00CC591C" w:rsidP="00CC591C">
      <w:pPr>
        <w:rPr>
          <w:rFonts w:ascii="GoudyOlSt BT" w:hAnsi="GoudyOlSt BT"/>
        </w:rPr>
      </w:pPr>
    </w:p>
    <w:p w14:paraId="35453A1A" w14:textId="77777777" w:rsidR="00CC591C" w:rsidRDefault="00CC591C" w:rsidP="00CC591C">
      <w:pPr>
        <w:rPr>
          <w:rFonts w:ascii="GoudyOlSt BT" w:hAnsi="GoudyOlSt BT"/>
        </w:rPr>
      </w:pPr>
      <w:r>
        <w:rPr>
          <w:rFonts w:ascii="GoudyOlSt BT" w:hAnsi="GoudyOlSt BT"/>
        </w:rPr>
        <w:tab/>
        <w:t>__2.  Research Travel</w:t>
      </w:r>
    </w:p>
    <w:p w14:paraId="3BD2BC4E" w14:textId="77777777" w:rsidR="00CC591C" w:rsidRDefault="00CC591C" w:rsidP="00CC591C">
      <w:pPr>
        <w:rPr>
          <w:rFonts w:ascii="GoudyOlSt BT" w:hAnsi="GoudyOlSt BT"/>
        </w:rPr>
      </w:pPr>
    </w:p>
    <w:p w14:paraId="1E8ED368" w14:textId="77777777" w:rsidR="00CC591C" w:rsidRDefault="00CC591C" w:rsidP="00CC591C">
      <w:pPr>
        <w:rPr>
          <w:rFonts w:ascii="GoudyOlSt BT" w:hAnsi="GoudyOlSt BT"/>
        </w:rPr>
      </w:pPr>
      <w:r>
        <w:rPr>
          <w:rFonts w:ascii="GoudyOlSt BT" w:hAnsi="GoudyOlSt BT"/>
        </w:rPr>
        <w:tab/>
        <w:t>__3.  Research Materials</w:t>
      </w:r>
    </w:p>
    <w:p w14:paraId="6850F2CD" w14:textId="77777777" w:rsidR="00CC591C" w:rsidRDefault="00CC591C" w:rsidP="00CC591C">
      <w:pPr>
        <w:rPr>
          <w:rFonts w:ascii="GoudyOlSt BT" w:hAnsi="GoudyOlSt BT"/>
        </w:rPr>
      </w:pPr>
    </w:p>
    <w:p w14:paraId="047FA141" w14:textId="77777777" w:rsidR="00CC591C" w:rsidRDefault="00CC591C" w:rsidP="00CC591C">
      <w:pPr>
        <w:rPr>
          <w:rFonts w:ascii="GoudyOlSt BT" w:hAnsi="GoudyOlSt BT"/>
        </w:rPr>
      </w:pPr>
      <w:r>
        <w:rPr>
          <w:rFonts w:ascii="GoudyOlSt BT" w:hAnsi="GoudyOlSt BT"/>
        </w:rPr>
        <w:tab/>
        <w:t xml:space="preserve">__4.  Creative Project </w:t>
      </w:r>
    </w:p>
    <w:p w14:paraId="2F59FAFA" w14:textId="77777777" w:rsidR="00CC591C" w:rsidRDefault="00CC591C" w:rsidP="00CC591C">
      <w:pPr>
        <w:rPr>
          <w:rFonts w:ascii="GoudyOlSt BT" w:hAnsi="GoudyOlSt BT"/>
        </w:rPr>
      </w:pPr>
    </w:p>
    <w:p w14:paraId="29FE23C9" w14:textId="77777777" w:rsidR="00CC591C" w:rsidRDefault="00CC591C" w:rsidP="00CC591C">
      <w:pPr>
        <w:rPr>
          <w:rFonts w:ascii="GoudyOlSt BT" w:hAnsi="GoudyOlSt BT"/>
        </w:rPr>
      </w:pPr>
      <w:r>
        <w:rPr>
          <w:rFonts w:ascii="GoudyOlSt BT" w:hAnsi="GoudyOlSt BT"/>
        </w:rPr>
        <w:tab/>
        <w:t>__5.  Support for Visiting Speaker or Performer</w:t>
      </w:r>
    </w:p>
    <w:p w14:paraId="15AF9D21" w14:textId="77777777" w:rsidR="00CC591C" w:rsidRDefault="00CC591C" w:rsidP="00CC591C">
      <w:pPr>
        <w:rPr>
          <w:rFonts w:ascii="GoudyOlSt BT" w:hAnsi="GoudyOlSt BT"/>
        </w:rPr>
      </w:pPr>
    </w:p>
    <w:p w14:paraId="0D2BBCEE" w14:textId="77777777" w:rsidR="00CC591C" w:rsidRDefault="00CC591C" w:rsidP="00CC591C">
      <w:pPr>
        <w:rPr>
          <w:rFonts w:ascii="GoudyOlSt BT" w:hAnsi="GoudyOlSt BT"/>
        </w:rPr>
      </w:pPr>
      <w:r>
        <w:rPr>
          <w:rFonts w:ascii="GoudyOlSt BT" w:hAnsi="GoudyOlSt BT"/>
        </w:rPr>
        <w:tab/>
        <w:t>__5.  Field Trip</w:t>
      </w:r>
    </w:p>
    <w:p w14:paraId="61FBA3F1" w14:textId="77777777" w:rsidR="00CC591C" w:rsidRDefault="00CC591C" w:rsidP="00CC591C">
      <w:pPr>
        <w:rPr>
          <w:rFonts w:ascii="GoudyOlSt BT" w:hAnsi="GoudyOlSt BT"/>
        </w:rPr>
      </w:pPr>
    </w:p>
    <w:p w14:paraId="0DCD3835" w14:textId="77777777" w:rsidR="00CC591C" w:rsidRDefault="00CC591C" w:rsidP="00CC591C">
      <w:pPr>
        <w:rPr>
          <w:rFonts w:ascii="GoudyOlSt BT" w:hAnsi="GoudyOlSt BT"/>
        </w:rPr>
      </w:pPr>
      <w:r>
        <w:rPr>
          <w:rFonts w:ascii="GoudyOlSt BT" w:hAnsi="GoudyOlSt BT"/>
        </w:rPr>
        <w:tab/>
        <w:t>__6.  Other</w:t>
      </w:r>
    </w:p>
    <w:p w14:paraId="14F21310" w14:textId="77777777" w:rsidR="00CC591C" w:rsidRDefault="00CC591C" w:rsidP="00CC591C">
      <w:pPr>
        <w:rPr>
          <w:rFonts w:ascii="GoudyOlSt BT" w:hAnsi="GoudyOlSt BT"/>
        </w:rPr>
      </w:pPr>
    </w:p>
    <w:p w14:paraId="25D1FD11" w14:textId="77777777" w:rsidR="00CC591C" w:rsidRDefault="00CC591C" w:rsidP="00CC591C">
      <w:pPr>
        <w:rPr>
          <w:rFonts w:ascii="GoudyOlSt BT" w:hAnsi="GoudyOlSt BT"/>
        </w:rPr>
      </w:pPr>
    </w:p>
    <w:p w14:paraId="03E64E1F" w14:textId="77777777" w:rsidR="00CC591C" w:rsidRDefault="00CC591C" w:rsidP="00CC591C">
      <w:pPr>
        <w:rPr>
          <w:rFonts w:ascii="GoudyOlSt BT" w:hAnsi="GoudyOlSt BT"/>
        </w:rPr>
      </w:pPr>
      <w:r>
        <w:rPr>
          <w:rFonts w:ascii="GoudyOlSt BT" w:hAnsi="GoudyOlSt BT"/>
        </w:rPr>
        <w:t xml:space="preserve"> Attach the following: </w:t>
      </w:r>
    </w:p>
    <w:p w14:paraId="354F9FAE" w14:textId="77777777" w:rsidR="00CC591C" w:rsidRDefault="00CC591C" w:rsidP="00CC591C">
      <w:pPr>
        <w:rPr>
          <w:rFonts w:ascii="GoudyOlSt BT" w:hAnsi="GoudyOlSt BT"/>
        </w:rPr>
      </w:pPr>
    </w:p>
    <w:p w14:paraId="4AAD9453" w14:textId="77777777" w:rsidR="00CC591C" w:rsidRDefault="00CC591C" w:rsidP="00CC591C">
      <w:pPr>
        <w:rPr>
          <w:rFonts w:ascii="GoudyOlSt BT" w:hAnsi="GoudyOlSt BT"/>
        </w:rPr>
      </w:pPr>
    </w:p>
    <w:p w14:paraId="00202440" w14:textId="77777777" w:rsidR="00CC591C" w:rsidRPr="00CC591C" w:rsidRDefault="00CC591C" w:rsidP="00CC591C">
      <w:pPr>
        <w:pStyle w:val="ListParagraph"/>
        <w:numPr>
          <w:ilvl w:val="0"/>
          <w:numId w:val="2"/>
        </w:numPr>
        <w:rPr>
          <w:rFonts w:ascii="GoudyOlSt BT" w:hAnsi="GoudyOlSt BT"/>
        </w:rPr>
      </w:pPr>
      <w:r w:rsidRPr="00CC591C">
        <w:rPr>
          <w:rFonts w:ascii="GoudyOlSt BT" w:hAnsi="GoudyOlSt BT"/>
        </w:rPr>
        <w:t xml:space="preserve">1-2 paragraphs describing your project and how it relates to gender and women’s studies.   </w:t>
      </w:r>
    </w:p>
    <w:p w14:paraId="6C1B5488" w14:textId="77777777" w:rsidR="00CC591C" w:rsidRDefault="00CC591C" w:rsidP="00CC591C">
      <w:pPr>
        <w:rPr>
          <w:rFonts w:ascii="GoudyOlSt BT" w:hAnsi="GoudyOlSt BT"/>
        </w:rPr>
      </w:pPr>
    </w:p>
    <w:p w14:paraId="6F86E8D4" w14:textId="77777777" w:rsidR="00CC591C" w:rsidRDefault="00CC591C" w:rsidP="00CC591C">
      <w:pPr>
        <w:rPr>
          <w:rFonts w:ascii="GoudyOlSt BT" w:hAnsi="GoudyOlSt BT"/>
        </w:rPr>
      </w:pPr>
    </w:p>
    <w:p w14:paraId="259F0C2C" w14:textId="55CF872B" w:rsidR="00CC591C" w:rsidRPr="00D261AD" w:rsidRDefault="00CC591C" w:rsidP="00CC591C">
      <w:pPr>
        <w:pStyle w:val="ListParagraph"/>
        <w:numPr>
          <w:ilvl w:val="0"/>
          <w:numId w:val="2"/>
        </w:numPr>
        <w:rPr>
          <w:rFonts w:ascii="Cambria" w:hAnsi="Cambria" w:cs="Verdana"/>
          <w:color w:val="000000" w:themeColor="text1"/>
        </w:rPr>
      </w:pPr>
      <w:r w:rsidRPr="00CC591C">
        <w:rPr>
          <w:rFonts w:ascii="GoudyOlSt BT" w:hAnsi="GoudyOlSt BT"/>
        </w:rPr>
        <w:t xml:space="preserve">A budget for the overall project, and indicate any additional sources of support. </w:t>
      </w:r>
    </w:p>
    <w:p w14:paraId="15815E41" w14:textId="4F7349B4" w:rsidR="00D261AD" w:rsidRDefault="00D261AD" w:rsidP="00D261AD">
      <w:pPr>
        <w:rPr>
          <w:rFonts w:ascii="Cambria" w:hAnsi="Cambria" w:cs="Verdana"/>
          <w:color w:val="000000" w:themeColor="text1"/>
        </w:rPr>
      </w:pPr>
    </w:p>
    <w:p w14:paraId="79BB5459" w14:textId="3DC73278" w:rsidR="00D261AD" w:rsidRPr="00D261AD" w:rsidRDefault="00D261AD" w:rsidP="00D261AD">
      <w:pPr>
        <w:ind w:left="360"/>
        <w:rPr>
          <w:rFonts w:ascii="Cambria" w:hAnsi="Cambria" w:cs="Verdana"/>
          <w:color w:val="000000" w:themeColor="text1"/>
        </w:rPr>
      </w:pPr>
      <w:r>
        <w:rPr>
          <w:rFonts w:ascii="Cambria" w:hAnsi="Cambria" w:cs="Verdana"/>
          <w:color w:val="000000" w:themeColor="text1"/>
        </w:rPr>
        <w:t xml:space="preserve">Submit your application electronically to </w:t>
      </w:r>
      <w:hyperlink r:id="rId6" w:history="1">
        <w:r w:rsidRPr="009F672A">
          <w:rPr>
            <w:rStyle w:val="Hyperlink"/>
            <w:rFonts w:ascii="Cambria" w:hAnsi="Cambria" w:cs="Verdana"/>
          </w:rPr>
          <w:t>gws-email@illinois.edu</w:t>
        </w:r>
      </w:hyperlink>
    </w:p>
    <w:sectPr w:rsidR="00D261AD" w:rsidRPr="00D261AD" w:rsidSect="00C948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oudyOlSt BT">
    <w:altName w:val="Georgia"/>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C3C86"/>
    <w:multiLevelType w:val="hybridMultilevel"/>
    <w:tmpl w:val="516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8563D"/>
    <w:multiLevelType w:val="hybridMultilevel"/>
    <w:tmpl w:val="2E9E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8A"/>
    <w:rsid w:val="001077D3"/>
    <w:rsid w:val="002A29B8"/>
    <w:rsid w:val="00344D86"/>
    <w:rsid w:val="003B33DC"/>
    <w:rsid w:val="005109CA"/>
    <w:rsid w:val="005F74F9"/>
    <w:rsid w:val="00605ACB"/>
    <w:rsid w:val="00676BB1"/>
    <w:rsid w:val="00681E74"/>
    <w:rsid w:val="007E3796"/>
    <w:rsid w:val="0087118A"/>
    <w:rsid w:val="0092650C"/>
    <w:rsid w:val="009818E6"/>
    <w:rsid w:val="009A075B"/>
    <w:rsid w:val="00A05375"/>
    <w:rsid w:val="00AE57EC"/>
    <w:rsid w:val="00B16AC8"/>
    <w:rsid w:val="00C94811"/>
    <w:rsid w:val="00CA68EC"/>
    <w:rsid w:val="00CC591C"/>
    <w:rsid w:val="00D261AD"/>
    <w:rsid w:val="00D53F8D"/>
    <w:rsid w:val="00DD12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695B3F"/>
  <w15:docId w15:val="{A4040030-4D00-41FA-8FB4-ED8C2EEC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C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C1B"/>
    <w:rPr>
      <w:rFonts w:ascii="Lucida Grande" w:hAnsi="Lucida Grande"/>
      <w:sz w:val="18"/>
      <w:szCs w:val="18"/>
    </w:rPr>
  </w:style>
  <w:style w:type="paragraph" w:styleId="ListParagraph">
    <w:name w:val="List Paragraph"/>
    <w:basedOn w:val="Normal"/>
    <w:uiPriority w:val="34"/>
    <w:qFormat/>
    <w:rsid w:val="00D53F8D"/>
    <w:pPr>
      <w:ind w:left="720"/>
      <w:contextualSpacing/>
    </w:pPr>
  </w:style>
  <w:style w:type="character" w:styleId="Hyperlink">
    <w:name w:val="Hyperlink"/>
    <w:basedOn w:val="DefaultParagraphFont"/>
    <w:uiPriority w:val="99"/>
    <w:unhideWhenUsed/>
    <w:rsid w:val="0098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s-email@illinois.edu" TargetMode="External"/><Relationship Id="rId5" Type="http://schemas.openxmlformats.org/officeDocument/2006/relationships/hyperlink" Target="mailto:gws-email@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2077</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U of I</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UIUC</dc:creator>
  <cp:keywords/>
  <cp:lastModifiedBy>Tasha Robles</cp:lastModifiedBy>
  <cp:revision>3</cp:revision>
  <dcterms:created xsi:type="dcterms:W3CDTF">2020-02-04T17:01:00Z</dcterms:created>
  <dcterms:modified xsi:type="dcterms:W3CDTF">2021-02-26T21:52:00Z</dcterms:modified>
</cp:coreProperties>
</file>